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F1" w:rsidRPr="007B00F1" w:rsidRDefault="007B00F1" w:rsidP="00292F0A">
      <w:pPr>
        <w:pStyle w:val="a3"/>
        <w:rPr>
          <w:rFonts w:ascii="Times New Roman" w:hAnsi="Times New Roman" w:cs="Times New Roman"/>
        </w:rPr>
      </w:pPr>
    </w:p>
    <w:p w:rsidR="007B00F1" w:rsidRPr="007B00F1" w:rsidRDefault="007B00F1" w:rsidP="00292F0A">
      <w:pPr>
        <w:pStyle w:val="a3"/>
        <w:rPr>
          <w:rFonts w:ascii="Times New Roman" w:hAnsi="Times New Roman" w:cs="Times New Roman"/>
        </w:rPr>
      </w:pPr>
    </w:p>
    <w:p w:rsidR="007B00F1" w:rsidRDefault="007B00F1" w:rsidP="00292F0A">
      <w:pPr>
        <w:pStyle w:val="a3"/>
        <w:rPr>
          <w:rFonts w:ascii="Times New Roman" w:hAnsi="Times New Roman" w:cs="Times New Roman"/>
          <w:sz w:val="52"/>
        </w:rPr>
      </w:pPr>
    </w:p>
    <w:p w:rsidR="007B00F1" w:rsidRDefault="007B00F1" w:rsidP="00292F0A">
      <w:pPr>
        <w:pStyle w:val="a3"/>
        <w:rPr>
          <w:rFonts w:ascii="Times New Roman" w:hAnsi="Times New Roman" w:cs="Times New Roman"/>
          <w:sz w:val="52"/>
        </w:rPr>
      </w:pPr>
    </w:p>
    <w:p w:rsidR="00241BCF" w:rsidRPr="00292F0A" w:rsidRDefault="00241BCF" w:rsidP="00241BC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292F0A" w:rsidRPr="0024386E" w:rsidRDefault="007B00F1" w:rsidP="0024386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292F0A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292F0A" w:rsidRDefault="00292F0A" w:rsidP="00292F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F0A" w:rsidRPr="00292F0A" w:rsidRDefault="00292F0A" w:rsidP="00292F0A">
      <w:pPr>
        <w:pStyle w:val="a3"/>
        <w:rPr>
          <w:rFonts w:ascii="Times New Roman" w:hAnsi="Times New Roman" w:cs="Times New Roman"/>
          <w:sz w:val="48"/>
          <w:szCs w:val="48"/>
        </w:rPr>
      </w:pPr>
      <w:r w:rsidRPr="00292F0A">
        <w:rPr>
          <w:rFonts w:ascii="Times New Roman" w:hAnsi="Times New Roman" w:cs="Times New Roman"/>
          <w:sz w:val="48"/>
          <w:szCs w:val="48"/>
        </w:rPr>
        <w:t>Домашняя игротека для детей и</w:t>
      </w:r>
    </w:p>
    <w:p w:rsidR="00292F0A" w:rsidRPr="00292F0A" w:rsidRDefault="00292F0A" w:rsidP="00292F0A">
      <w:pPr>
        <w:pStyle w:val="a3"/>
        <w:rPr>
          <w:rFonts w:ascii="Times New Roman" w:hAnsi="Times New Roman" w:cs="Times New Roman"/>
          <w:sz w:val="48"/>
          <w:szCs w:val="48"/>
        </w:rPr>
      </w:pPr>
      <w:r w:rsidRPr="00292F0A">
        <w:rPr>
          <w:rFonts w:ascii="Times New Roman" w:hAnsi="Times New Roman" w:cs="Times New Roman"/>
          <w:sz w:val="48"/>
          <w:szCs w:val="48"/>
        </w:rPr>
        <w:t>родителей</w:t>
      </w:r>
    </w:p>
    <w:p w:rsidR="00292F0A" w:rsidRDefault="00292F0A" w:rsidP="00292F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F0A" w:rsidRDefault="00292F0A" w:rsidP="00292F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F0A" w:rsidRDefault="00292F0A" w:rsidP="00292F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F0A" w:rsidRDefault="00292F0A" w:rsidP="00292F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F0A" w:rsidRDefault="00292F0A" w:rsidP="00292F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00F1" w:rsidRPr="00241BCF" w:rsidRDefault="00292F0A" w:rsidP="00292F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1BCF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</w:p>
    <w:p w:rsidR="00292F0A" w:rsidRPr="00241BCF" w:rsidRDefault="00241BCF" w:rsidP="00292F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1BCF">
        <w:rPr>
          <w:rFonts w:ascii="Times New Roman" w:hAnsi="Times New Roman" w:cs="Times New Roman"/>
          <w:b/>
          <w:sz w:val="28"/>
          <w:szCs w:val="28"/>
        </w:rPr>
        <w:t>Методист мини-центра</w:t>
      </w:r>
      <w:r w:rsidR="00292F0A" w:rsidRPr="00241B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41BCF">
        <w:rPr>
          <w:rFonts w:ascii="Times New Roman" w:hAnsi="Times New Roman" w:cs="Times New Roman"/>
          <w:b/>
          <w:sz w:val="28"/>
          <w:szCs w:val="28"/>
        </w:rPr>
        <w:t>Буслаева  Н.А.</w:t>
      </w:r>
    </w:p>
    <w:p w:rsidR="007B00F1" w:rsidRDefault="007B00F1" w:rsidP="00292F0A">
      <w:pPr>
        <w:pStyle w:val="a3"/>
        <w:ind w:left="-709"/>
        <w:rPr>
          <w:rFonts w:ascii="Times New Roman" w:hAnsi="Times New Roman" w:cs="Times New Roman"/>
        </w:rPr>
      </w:pPr>
    </w:p>
    <w:p w:rsidR="00292F0A" w:rsidRDefault="00292F0A" w:rsidP="00292F0A">
      <w:pPr>
        <w:pStyle w:val="a3"/>
        <w:ind w:left="-709"/>
        <w:rPr>
          <w:rFonts w:ascii="Times New Roman" w:hAnsi="Times New Roman" w:cs="Times New Roman"/>
          <w:sz w:val="32"/>
        </w:rPr>
      </w:pPr>
    </w:p>
    <w:p w:rsidR="007B00F1" w:rsidRPr="007B00F1" w:rsidRDefault="007B00F1" w:rsidP="00292F0A">
      <w:pPr>
        <w:pStyle w:val="a3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детей.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  <w:r w:rsidRPr="007B00F1">
        <w:rPr>
          <w:rFonts w:ascii="Times New Roman" w:hAnsi="Times New Roman" w:cs="Times New Roman"/>
          <w:b/>
          <w:sz w:val="32"/>
        </w:rPr>
        <w:t>«Чего не стало?»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-</w:t>
      </w:r>
      <w:r w:rsidRPr="007B00F1">
        <w:rPr>
          <w:rFonts w:ascii="Times New Roman" w:hAnsi="Times New Roman" w:cs="Times New Roman"/>
          <w:sz w:val="32"/>
        </w:rPr>
        <w:tab/>
        <w:t>Игрушек стало больше или меньше?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-</w:t>
      </w:r>
      <w:r w:rsidRPr="007B00F1">
        <w:rPr>
          <w:rFonts w:ascii="Times New Roman" w:hAnsi="Times New Roman" w:cs="Times New Roman"/>
          <w:sz w:val="32"/>
        </w:rPr>
        <w:tab/>
        <w:t>Какие игрушки исчезли?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-</w:t>
      </w:r>
      <w:r w:rsidRPr="007B00F1">
        <w:rPr>
          <w:rFonts w:ascii="Times New Roman" w:hAnsi="Times New Roman" w:cs="Times New Roman"/>
          <w:sz w:val="32"/>
        </w:rPr>
        <w:tab/>
        <w:t>Какими они были по счету?</w:t>
      </w:r>
    </w:p>
    <w:p w:rsid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  <w:r w:rsidRPr="007B00F1">
        <w:rPr>
          <w:rFonts w:ascii="Times New Roman" w:hAnsi="Times New Roman" w:cs="Times New Roman"/>
          <w:b/>
          <w:sz w:val="32"/>
        </w:rPr>
        <w:t>«Положи столько же»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Игры по дороге в детский сад.</w:t>
      </w:r>
    </w:p>
    <w:p w:rsid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  <w:r w:rsidRPr="007B00F1">
        <w:rPr>
          <w:rFonts w:ascii="Times New Roman" w:hAnsi="Times New Roman" w:cs="Times New Roman"/>
          <w:b/>
          <w:sz w:val="32"/>
        </w:rPr>
        <w:lastRenderedPageBreak/>
        <w:t>«Учим цвета»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ребёнка,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b/>
          <w:sz w:val="32"/>
        </w:rPr>
      </w:pPr>
      <w:r w:rsidRPr="007B00F1">
        <w:rPr>
          <w:rFonts w:ascii="Times New Roman" w:hAnsi="Times New Roman" w:cs="Times New Roman"/>
          <w:b/>
          <w:sz w:val="32"/>
        </w:rPr>
        <w:t>«Сосчитай»</w:t>
      </w:r>
    </w:p>
    <w:p w:rsid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</w:p>
    <w:p w:rsid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Игры на кухне.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Значительную часть времени родители и дети могут проводить на кухне. Кухня – отличная школа, где ребёнок приобретает полезные знания, умения и навыки. 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Ежик. Набрать коротких тонких макаронин. Сделать из теста короткую толстую колбаску и воткнуть в нее макаронины: получится ежик.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Будем играть в слова на кухне. 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И наоборот – из чего получается гранатовый сок?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lastRenderedPageBreak/>
        <w:t>Сортируем овощи и фрукты. Все овощи и фрукты сортируем по цвету и форме, можно их посчитать. Прекрасная развивающая игра.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Угадываем звуки, запахи, вкусы.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7B00F1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Из мелких сушек, нанизанных на нитку, могут получиться отличные бусы и браслеты.</w:t>
      </w:r>
    </w:p>
    <w:p w:rsidR="00EC4025" w:rsidRPr="007B00F1" w:rsidRDefault="007B00F1" w:rsidP="00292F0A">
      <w:pPr>
        <w:pStyle w:val="a3"/>
        <w:ind w:left="-709"/>
        <w:rPr>
          <w:rFonts w:ascii="Times New Roman" w:hAnsi="Times New Roman" w:cs="Times New Roman"/>
          <w:sz w:val="32"/>
        </w:rPr>
      </w:pPr>
      <w:r w:rsidRPr="007B00F1">
        <w:rPr>
          <w:rFonts w:ascii="Times New Roman" w:hAnsi="Times New Roman" w:cs="Times New Roman"/>
          <w:sz w:val="32"/>
        </w:rPr>
        <w:t>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sectPr w:rsidR="00EC4025" w:rsidRPr="007B00F1" w:rsidSect="007B00F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D6"/>
    <w:rsid w:val="00241BCF"/>
    <w:rsid w:val="0024386E"/>
    <w:rsid w:val="00292F0A"/>
    <w:rsid w:val="007B00F1"/>
    <w:rsid w:val="00EC4025"/>
    <w:rsid w:val="00F6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0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Наталья</cp:lastModifiedBy>
  <cp:revision>6</cp:revision>
  <dcterms:created xsi:type="dcterms:W3CDTF">2025-10-21T10:55:00Z</dcterms:created>
  <dcterms:modified xsi:type="dcterms:W3CDTF">2025-12-08T08:41:00Z</dcterms:modified>
</cp:coreProperties>
</file>